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1B" w:rsidRPr="00BF211B" w:rsidRDefault="00BF211B" w:rsidP="00BF2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 w:rsidRPr="00BF211B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М Е Р К И</w:t>
      </w:r>
    </w:p>
    <w:p w:rsidR="00BF211B" w:rsidRPr="00BF211B" w:rsidRDefault="00BF211B" w:rsidP="00BF2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 w:rsidRPr="00BF211B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ЗА ПОВИШАВАНЕ НА КАЧЕСТВО НА ОБРАЗОВАНИЕТО, ВЪЗПИТАНИЕТО И СОЦИАЛИЗАЦИЯТА</w:t>
      </w:r>
    </w:p>
    <w:p w:rsidR="00BF211B" w:rsidRPr="00BF211B" w:rsidRDefault="001C2A37" w:rsidP="00BF2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В ДЕТСКА ГРАДИНА “БРЕЗА“ </w:t>
      </w:r>
      <w:r w:rsidR="002C3C86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,база с.Рибен</w:t>
      </w:r>
    </w:p>
    <w:p w:rsidR="00BF211B" w:rsidRPr="00BF211B" w:rsidRDefault="00793A7A" w:rsidP="00BF2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за учебната 2024 - 2025</w:t>
      </w:r>
      <w:r w:rsidR="00BF211B" w:rsidRPr="00BF211B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г. </w:t>
      </w:r>
    </w:p>
    <w:p w:rsidR="00BF211B" w:rsidRPr="00BF211B" w:rsidRDefault="00BF211B" w:rsidP="00BF2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 w:rsidRPr="00BF211B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Приети с решение на Педагогически съвет с Протокол</w:t>
      </w:r>
      <w:r w:rsidR="00263E22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 № 1 / 13.09.2024</w:t>
      </w:r>
      <w:bookmarkStart w:id="0" w:name="_GoBack"/>
      <w:bookmarkEnd w:id="0"/>
      <w:r w:rsidRPr="00BF211B">
        <w:rPr>
          <w:rFonts w:ascii="Arial" w:eastAsia="Times New Roman" w:hAnsi="Arial" w:cs="Arial"/>
          <w:b/>
          <w:bCs/>
          <w:color w:val="2C3E50"/>
          <w:sz w:val="24"/>
          <w:szCs w:val="24"/>
          <w:lang w:eastAsia="bg-BG"/>
        </w:rPr>
        <w:t>г.</w:t>
      </w:r>
    </w:p>
    <w:p w:rsidR="00BF211B" w:rsidRPr="00BF211B" w:rsidRDefault="00BF211B" w:rsidP="00BF2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 w:rsidRPr="00BF211B">
        <w:rPr>
          <w:rFonts w:ascii="Arial" w:eastAsia="Times New Roman" w:hAnsi="Arial" w:cs="Arial"/>
          <w:color w:val="2C3E50"/>
          <w:sz w:val="24"/>
          <w:szCs w:val="24"/>
          <w:lang w:eastAsia="bg-BG"/>
        </w:rPr>
        <w:t> </w:t>
      </w:r>
    </w:p>
    <w:p w:rsidR="00BF211B" w:rsidRPr="00BF211B" w:rsidRDefault="00BF211B" w:rsidP="00BF2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E50"/>
          <w:sz w:val="24"/>
          <w:szCs w:val="24"/>
          <w:lang w:eastAsia="bg-BG"/>
        </w:rPr>
      </w:pPr>
      <w:r w:rsidRPr="00BF211B">
        <w:rPr>
          <w:rFonts w:ascii="Arial" w:eastAsia="Times New Roman" w:hAnsi="Arial" w:cs="Arial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Въведение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Управлението на качеството е непрекъснат процес на организационно развитие, основан на анализиране, планиране, изпълнение на дейности, оценяване и внасяне на подобрения в работата на детската градина.</w:t>
      </w:r>
    </w:p>
    <w:p w:rsidR="00BF211B" w:rsidRPr="00F83739" w:rsidRDefault="00F83739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Повишаването на качеството на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val="en-US" w:eastAsia="bg-BG"/>
        </w:rPr>
        <w:t xml:space="preserve">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образование</w:t>
      </w:r>
      <w:r w:rsidR="00C2286F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то</w:t>
      </w:r>
      <w:r w:rsidR="00C2286F">
        <w:rPr>
          <w:rFonts w:ascii="Times New Roman" w:eastAsia="Times New Roman" w:hAnsi="Times New Roman" w:cs="Times New Roman"/>
          <w:color w:val="2C3E50"/>
          <w:sz w:val="24"/>
          <w:szCs w:val="24"/>
          <w:lang w:val="en-US" w:eastAsia="bg-BG"/>
        </w:rPr>
        <w:t xml:space="preserve"> 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val="en-US" w:eastAsia="bg-BG"/>
        </w:rPr>
        <w:t xml:space="preserve"> 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се постига чрез приемственост 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и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 синхрон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между  проверените  традиции  на  българската  образователна  система  и  предизвикателствата  на съвременните иновации и технологии.</w:t>
      </w:r>
    </w:p>
    <w:p w:rsidR="001C2A37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Мерките  за  повишаване  на  качеството  на  образованието  с</w:t>
      </w:r>
      <w:r w:rsidR="001C2A37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а  съобразени  с  изискванията на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ЗПУО  за  модернизиране  на  образователната  система  и  с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общия  интерес  детската  градина  да  се превърне в привлекателна среда за обучение, възпитание и социализация на децата, и да участва в модели за „учене през целия живот“, които започват от детската градина.</w:t>
      </w:r>
    </w:p>
    <w:p w:rsidR="001C2A37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Оценяване   на   качеството   на   образованието   се   извършва   чрез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  самооценяване   и инспектиране.</w:t>
      </w:r>
    </w:p>
    <w:p w:rsidR="001C2A37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Самооценяването    се    извършва   при    условия    и    по  </w:t>
      </w:r>
      <w:r w:rsidR="001C2A37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  ред,    определени   с   държавния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образователен  стандарт  за  управлението  на  качеството  в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институциите,  а  инспектирането  -  при условия и по ред, определени с държавния образователен стандарт за инспектирането на детските градини и училищата.</w:t>
      </w:r>
    </w:p>
    <w:p w:rsidR="00F83739" w:rsidRDefault="00F83739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Съобразно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изисквания в Закона за предучилищното и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училищното</w:t>
      </w:r>
      <w:r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образование</w:t>
      </w:r>
      <w:r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,</w:t>
      </w:r>
      <w:r w:rsidR="001C2A37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свързан с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управлението   на   качеството   в   детската   градина,   е   въведено   изискването   за   самооценяване (вътрешна система за управ</w:t>
      </w:r>
      <w:r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ление на качеството в училищата </w:t>
      </w:r>
      <w:r w:rsidR="001C2A37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и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детс</w:t>
      </w:r>
      <w:r w:rsidR="001C2A37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ките градини).</w:t>
      </w:r>
    </w:p>
    <w:p w:rsidR="00BF211B" w:rsidRPr="00F83739" w:rsidRDefault="001C2A37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То се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извършва ежегодно  от  комисия  в  детската  градина  чрез  дейности,  процедури  и  критерии,  определени  от детската градина.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Областите, които подлежат на самооценяване, са:</w:t>
      </w:r>
    </w:p>
    <w:p w:rsidR="00BF211B" w:rsidRPr="00F83739" w:rsidRDefault="00BF211B" w:rsidP="00516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Управлението   -   ефективното   разпределяне,   използването   и   управлението   на   ресурсите   за повишаване на качеството в институцията;</w:t>
      </w:r>
    </w:p>
    <w:p w:rsidR="00BF211B" w:rsidRPr="00F83739" w:rsidRDefault="00BF211B" w:rsidP="00516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Образователният процес, който включва обучение, възпитание и социализация;</w:t>
      </w:r>
    </w:p>
    <w:p w:rsidR="00BF211B" w:rsidRPr="00F83739" w:rsidRDefault="00BF211B" w:rsidP="005166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Взаимодействието на образователната институция с всички заинтересовани страни.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 Взаимодействие на детската градина с родителската общност;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 Дейността на Обществения съвет съм детската градина.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В  процеса  на  оценяване  участват  децата  от  различните  възрастови  групи,  учителите,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директора, другите педагогически специалисти, както и родителите.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Етапи на самооценяването: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1.   Определяне на работната група.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2.   Обучение на членовете на работната група.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3.   Подготовка   -   определяне   на   дейностите,   процедурите,   критериите,   показателите   и инструментите за самооценяване.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4.   Провеждане    на    информационна    кампания    сред    учителите,    другите    педагогически специалисти и родителите.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5.   Проучване   на   мнението   на   родителите   за   качеството   на   образователните   услуги   и цялостната дейност на институцията.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6.   Провеждане на самооценяването.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7.   Обработване на информацията от проведеното самооценяване.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8.   Анализиране на получените резултати от самооценяването.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9.   Предлагане  на  мерки  за  повишаване  на  качеството  на   предоставяното  образованието, възпитанието и социализацията на всички участници в процеса на самооценяване.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10. Изготвяне   на   доклад-анализ   за   процеса   на   самооценяване,   оценка   на   резултатите   и постиженията, от проведената дейност от самооценяването.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11. Утвърждаване на доклада от самооценяването.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Докладът от самооценяването съдържа: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информация за условията на вътрешната и външната среда, в която функционира детската градина през периода на самооценяването;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данни за използваните инструменти при самооценяването;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данни за резултатите от самооценяването,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сравнение на данните с резултатите от предходното самооценяване;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анализ на резултатите от самооценяването;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sym w:font="Symbol" w:char="F0B7"/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 предложения за мерки за внасяне на подобрения в работата на институцията за повишаване на   качеството   на   предоставяното   образование,   срокове   и   отговорни   лица   за   тяхното изпълнение.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Новата  концепция  за  подобряване  на  качеството  на  образованието  изисква  положителни промени в областите: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Управление на образованието 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 гарантирано участие на гражданското общество в изработването, прилагането и мониторинга на стратегиите за развитие на образованието.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Образователна  среда  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 изграждане  на  толерантна,  здравословна  и  сигурна  образователна  среда, насърчаваща   индивидуалното   развитие;   ясно   определени   задължителни   знания   и   умения; привлекателни  форми  на  обучение,  представящи  разбираемо  учебното  съдържание;  измерими образователни   резултати;   широко   навлизане   на   нови   информационни   и   комуникационни технологии.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Учителска професия 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 целенасочени политики в областта на квалификацията на учителите.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Мониторинг  </w:t>
      </w: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 създаване  на  системи  за  ефективно  измерване  на  образователните  постижения  и системи за мониторинг на дейността на учителя и образователната институция.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Мерките  за  повишаване  на  качеството  на  предлаганото  обра</w:t>
      </w:r>
      <w:r w:rsidR="00793A7A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зование  в  Детска  градина</w:t>
      </w:r>
    </w:p>
    <w:p w:rsidR="00BF211B" w:rsidRPr="00F83739" w:rsidRDefault="001C2A37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„Бреза“ - 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се основават на: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        Закона за предучилищното и училищното образование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        Националната стратегия за развитие на педагогическите кадри (2014 - 2020)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-         Наредба № 5 на МОН за детските градини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ВИЗИЯ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Усилията ни са насочени към осигуряване качествено обучение чрез съчетаване на добрите традиции и модернизация на процесите, утвърждаване на детската градина, като среда за културна и   възпитателно-образователна   работа,   център   за   творчество   и   сътрудничество   между   деца, родители и учители. Затова нашата визия е:</w:t>
      </w:r>
    </w:p>
    <w:p w:rsidR="00BF211B" w:rsidRPr="00F83739" w:rsidRDefault="001C2A37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 xml:space="preserve"> “Бреза</w:t>
      </w:r>
      <w:r w:rsidR="00BF211B"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“ – любимо място за децата, градина с традиции и бъдеще!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  <w:t> </w:t>
      </w:r>
    </w:p>
    <w:p w:rsidR="00BF211B" w:rsidRPr="00F83739" w:rsidRDefault="00BF211B" w:rsidP="0051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E50"/>
          <w:sz w:val="24"/>
          <w:szCs w:val="24"/>
          <w:lang w:eastAsia="bg-BG"/>
        </w:rPr>
      </w:pPr>
      <w:r w:rsidRPr="00F83739">
        <w:rPr>
          <w:rFonts w:ascii="Times New Roman" w:eastAsia="Times New Roman" w:hAnsi="Times New Roman" w:cs="Times New Roman"/>
          <w:b/>
          <w:bCs/>
          <w:color w:val="2C3E50"/>
          <w:sz w:val="24"/>
          <w:szCs w:val="24"/>
          <w:lang w:eastAsia="bg-BG"/>
        </w:rPr>
        <w:t>Приоритетни направления: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Повишаване ефективността на управление в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Квалификация на учителите.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Възпитателно-обучаващият процес.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 Осигуряване на равен достъп до качествено образование и възпитание.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 Удовлетворяване на образователните потребности на всички деца.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 Обогатяване на средата и материалната база.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7.   Взаимодействие с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1C2A37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I.  </w:t>
      </w:r>
      <w:r w:rsidR="00BF211B" w:rsidRPr="00F83739">
        <w:rPr>
          <w:rStyle w:val="a4"/>
          <w:color w:val="2C3E50"/>
        </w:rPr>
        <w:t>    Планиране  и  реализация  на  дейности,  произтичащ</w:t>
      </w:r>
      <w:r w:rsidRPr="00F83739">
        <w:rPr>
          <w:rStyle w:val="a4"/>
          <w:color w:val="2C3E50"/>
        </w:rPr>
        <w:t>и  от  приоритетите  на  ДГ  “Бреза</w:t>
      </w:r>
      <w:r w:rsidR="00BF211B" w:rsidRPr="00F83739">
        <w:rPr>
          <w:rStyle w:val="a4"/>
          <w:color w:val="2C3E50"/>
        </w:rPr>
        <w:t>“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1.   Повишаване ефективността на управление в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Управление чрез делегиране на права  и създаване на ядро от съмишленици.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Прилагане на съвременни управленски технологии и предоставяне на възможност за избор.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Формиране на екип  на принципите на компетентност и мобилност.</w:t>
      </w:r>
    </w:p>
    <w:p w:rsidR="00BF211B" w:rsidRPr="00F83739" w:rsidRDefault="001C2A37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</w:t>
      </w:r>
      <w:r w:rsidR="00BF211B" w:rsidRPr="00F83739">
        <w:rPr>
          <w:color w:val="2C3E50"/>
        </w:rPr>
        <w:t>Актуализиране на вътрешно управленската документация и информационното осигуряване на управленския процес чрез прозрачност и откритост.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 Подобряване ефективността на работата на педагогическия съвет.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 Реализиране на ефективна контролна дейност.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7.   Прилагане на маркетингов подход при проучване на потребностите.</w:t>
      </w:r>
    </w:p>
    <w:p w:rsidR="00BF211B" w:rsidRPr="00F83739" w:rsidRDefault="001C2A37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8.  Подобряване   на  социално-</w:t>
      </w:r>
      <w:r w:rsidR="00BF211B" w:rsidRPr="00F83739">
        <w:rPr>
          <w:color w:val="2C3E50"/>
        </w:rPr>
        <w:t>психологическия    климат    на    основата    на    принципа    на толерантност,  колегиалност и етика на взаимоотношенията.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1C2A37" w:rsidRPr="00F83739" w:rsidRDefault="001C2A37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</w:t>
      </w:r>
      <w:r w:rsidR="00BF211B" w:rsidRPr="00F83739">
        <w:rPr>
          <w:color w:val="2C3E50"/>
        </w:rPr>
        <w:t xml:space="preserve"> Непрекъсната комуникация с хората, създаване на споко</w:t>
      </w:r>
      <w:r w:rsidRPr="00F83739">
        <w:rPr>
          <w:color w:val="2C3E50"/>
        </w:rPr>
        <w:t xml:space="preserve">йна атмосфера, благоприятстваща </w:t>
      </w:r>
      <w:r w:rsidR="00BF211B" w:rsidRPr="00F83739">
        <w:rPr>
          <w:color w:val="2C3E50"/>
        </w:rPr>
        <w:t>навременното    преодоляване    на    конфликти.    Точно  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 xml:space="preserve"> и    обективно    оценяване    качествата    и постиженията на хората, работещи в градината.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Активизиране дейността на различните видове комисии 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Съвместни срещи за решаване на важни за ДГ въпроси.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Подготовка на учители за ефективни заместници на директора при неговото отсъствие.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Последователно, ефективно и  обективно използване в единство на правила, технологии и управленски решения. /мозъчна атака,  конфериране на идеи и др./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Подбор на кадрите по предварително подбрани критерии.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Обработване и допълване  на документацията, съобразно изискванията.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Оповестяване на решения,  резултати,  анализи и отчети. Съвместни обсъждания.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Подбор на актуална и значима тематика.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 xml:space="preserve">-         </w:t>
      </w:r>
      <w:proofErr w:type="spellStart"/>
      <w:r w:rsidRPr="00F83739">
        <w:rPr>
          <w:color w:val="2C3E50"/>
        </w:rPr>
        <w:t>Комплектоване</w:t>
      </w:r>
      <w:proofErr w:type="spellEnd"/>
      <w:r w:rsidRPr="00F83739">
        <w:rPr>
          <w:color w:val="2C3E50"/>
        </w:rPr>
        <w:t>  на  материалите  за  портфолио  на  всички  педагози.  Изготвяне  на  план  за контролна дейност.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Проучване потребностите на учителите и реклама на ДГ - търсене на подходящи начини и средства, поддържане на сайта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I.         Планиране  и  реализация  на  дейности,  произтичащи  от  при</w:t>
      </w:r>
      <w:r w:rsidR="002F6B4B" w:rsidRPr="00F83739">
        <w:rPr>
          <w:rStyle w:val="a4"/>
          <w:color w:val="2C3E50"/>
        </w:rPr>
        <w:t>оритетите  на  ДГ “Бреза</w:t>
      </w:r>
      <w:r w:rsidRPr="00F83739">
        <w:rPr>
          <w:rStyle w:val="a4"/>
          <w:color w:val="2C3E50"/>
        </w:rPr>
        <w:t>“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1.   Повишаване ефективността на управление в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Управление чрез делегиране на права  и създаване на ядро от съмишленици.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Прилагане на съвременни управленски технологии и предоставяне на възможност за избор.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Формиране на екип  на принципите на компетентност и мобилност.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 Актуализиране на вътрешно управленската документация и информационното осигуряване на управленския процес чрез прозрачност и откритост.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 Подобряване ефективността на работата на педагогическия съвет.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 Реализиране на ефективна контролна дейност.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7.   Прилагане на маркетингов подход при проучване на потребностите.</w:t>
      </w:r>
    </w:p>
    <w:p w:rsidR="00BF211B" w:rsidRPr="00F83739" w:rsidRDefault="002F6B4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8.  Подобряване   на   социално-психологическия   </w:t>
      </w:r>
      <w:r w:rsidR="00BF211B" w:rsidRPr="00F83739">
        <w:rPr>
          <w:color w:val="2C3E50"/>
        </w:rPr>
        <w:t>к</w:t>
      </w:r>
      <w:r w:rsidRPr="00F83739">
        <w:rPr>
          <w:color w:val="2C3E50"/>
        </w:rPr>
        <w:t xml:space="preserve">лимат   на   основата на  принципа  на </w:t>
      </w:r>
      <w:r w:rsidR="00BF211B" w:rsidRPr="00F83739">
        <w:rPr>
          <w:color w:val="2C3E50"/>
        </w:rPr>
        <w:t>толерантност,  колегиалност и етика на взаимоотношенията.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Непрекъсната комуникация с хората, създаване на спокойна атмосфера, благоприятстваща навременното    преодоляване    на    конфликти.    Точно    и    обективно    оценяване    качествата    и постиженията на хората, работещи в градината.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Активизиране дейността на различните видове комисии и на главния учител.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Съвместни срещи за решаване на важни за ДГ въпроси.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Подготовка на учители за ефективни заместници на директора при неговото отсъствие.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Последователно, ефективно и  обективно използване в единство на правила, технологии и управленски решения. /мозъчна атака,  конфериране на идеи и др./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Подбор на кадрите по предварително подбрани критерии.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Обработване и допълване  на документацията, съобразно изискванията.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Оповестяване на решения,  резултати,  анализи и отчети. Съвместни обсъждания.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Подбор на актуална и значима тематика.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 xml:space="preserve">-         </w:t>
      </w:r>
      <w:proofErr w:type="spellStart"/>
      <w:r w:rsidRPr="00F83739">
        <w:rPr>
          <w:color w:val="2C3E50"/>
        </w:rPr>
        <w:t>Комплектоване</w:t>
      </w:r>
      <w:proofErr w:type="spellEnd"/>
      <w:r w:rsidRPr="00F83739">
        <w:rPr>
          <w:color w:val="2C3E50"/>
        </w:rPr>
        <w:t>  на  материалите  за  портфолио  на  всички  педагози.  Изготвяне  на  план  за контролна дейност.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Проучване потребностите на учителите и реклама на ДГ - търсене на подходящи начини и средства, поддържане на сайта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Спазване на принципите,  Етичния кодекс,  длъжностни характеристики,  КТ,  правилник за ВТР и Правилник за дейността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       Взаимно уважение, партньорство, толерантност и кооперативна рефлексия в отношенията.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      Организиране културна програма и съвместно честване на празници с колектива.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      Постоянен диалог и партньорство със СБУ.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2.   Квалификация на учителите.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 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Усъвършенстване вътрешната система за квалификация и професионално израстване на учителските кадри.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Мотивиране на кадрите за непрекъснато квалифициране с оценка на педагогическия труд чрез системата за диференцирано заплащане.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Осигуряване на условия за повишаване компетентността на непедагогическите кадри.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Изготвяне на план за квалификация на всички нива-външна и вътрешна.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Включване в индивидуални курсове за повишаване на квалификационната степен.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Създаване на максимални условия за всички възможни форми на квалификация.Финансово обезпечение на квалификацията,  необходима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Изготвяне на квалификационна карта на всеки учител. Добра информираност чрез критерии и показатели.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Включване в квалификационни курсове, подходящи за помощник възпитатели, огняр и др.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3.   Възпитателно-обучаващият процес.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 Цели:</w:t>
      </w:r>
    </w:p>
    <w:p w:rsidR="002F6B4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Превръщането   на   детската   градина   в   желано   място   за   децата </w:t>
      </w:r>
    </w:p>
    <w:p w:rsidR="002F6B4B" w:rsidRPr="00F83739" w:rsidRDefault="002F6B4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чрез  прилаган на интерактивни    форми   и   методи   на </w:t>
      </w:r>
      <w:r w:rsidR="00BF211B" w:rsidRPr="00F83739">
        <w:rPr>
          <w:color w:val="2C3E50"/>
        </w:rPr>
        <w:t xml:space="preserve"> педагогическо    взаимодействие   </w:t>
      </w:r>
    </w:p>
    <w:p w:rsidR="00BF211B" w:rsidRPr="00F83739" w:rsidRDefault="002F6B4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 xml:space="preserve"> за </w:t>
      </w:r>
      <w:r w:rsidR="00BF211B" w:rsidRPr="00F83739">
        <w:rPr>
          <w:color w:val="2C3E50"/>
        </w:rPr>
        <w:t>  провокиране познавателния интерес на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Играта – основна дейност в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Включване   в   проектни   дейности   с   цел   социално-личностно развитие   на   децата и формиране култура на поведение и взаимоотношение между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 Утвърждаване  и  съхраняване  на  общонационалните  и  местни  традиции  и  ритуали  за изграждане у децата на нравствени норми и емоционално самосъзнание.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 Възпитаване   на   физически   качества   и   повишаване   на   физическата  дееспособност  за формиране на добри взаимоотношения у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 Утвърждаване на здравето като ценност чрез здравословен начин на живот.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Участие   в   квалификационни   курсове,   открити   практики   -   вътрешни   и   по   методично обединение, проекти,  конференции, обмяна на добър опит с учители.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Изготвяне портфолио на всяко дете.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Осигуряване  на  преподаватели  по  различни  допълнителни  дейности  според  интересите  и потребностите на децата, и предпочитанията на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Създаване  на  условия  за  насърчаване  на  играта  и  двигателната  дейност,  и  дейностите  на открито.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Обогатяване и разнообразяване на кътовете за игра в групите.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Пълноценно използване на наличната база.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Създаване на положителни емоции и удовлетвореност у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Провеждане  на  системна  и  целенасочена  дейност,  спазвайки  методическите  и  хигиенни изисквания.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Създаване на емоционален комфорт у децата чрез внимателно отношение и обич, зачитане на тяхното лично достойнство, оценяване на всяко тяхно достижение.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Планиране  на  всички  нива  –  интегриране  на  направления,  съдържание  и  педагогическо взаимодействие  в  цялостния  режим  на  всички  групи.  Провеждане  на  ситуации  и  тренинги  на здравословна тематика с мед.сестра.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Изграждане на екологична култура у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     Изграждане   на   вътрешна   мотивация,   определяща   ценността   и   самоинициативата   за обучение по безопасност на движението и действия при БАК.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4.   Осигуряване на равен достъп до качествено образование и възпитание.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Осигуряване на качествено и ефективно образование, възпитание и социализация.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Надграждане на знания и умения с цел развитие потенциала на всяко дете и възможност за пълноценна социална реализация.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Обучение за работа в мултиетническа среда и деца със СОП.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Съвместно обучение и възпитание на деца с различен етнически произход.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Диференциране на грижите спрямо различните потребности на децата.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Работа в мултиетническа среда.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Работа с деца със специални образователни потребности.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Изграждане на действаща система от консултации за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Интегрирано  обучение  на  деца  със  СОП  или  хронични  заболявания  и  деца  от  уязвими групи.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Стимулиране  участието  на  децата  в  пресъздаването  на  традиции  и  обичаи  на  различните етноси.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5.   Удовлетворяване на образователните потребности на даровити деца.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Откриване на талантливи деца и насърчаване да развиват потенциала си.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Създаване  на  условия  за  изява  на  даровити  деца  в  съответствие  с  техните  желания  и възможности.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Развиване ефективността на връзката учител - родител.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 Чрез  творческото  развитие  на  децата  да  се  работи  активно  в  посока  утвърждаване  на детската градина не само като образователен, но и като духовен и културен център.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Поддържане  на  мрежа  за  връзка  с  Интернет  на  всички  занимални  и  административни помещения на детската градина.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Изграждане   на   подходяща   среда   за   даровити   деца   чрез   активното   съдействие   на педагогическата колегия.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Мотивиране и подкрепа на даровитите деца за участие в различни изяви на различни нива -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конкурси, пленери, състезания и други.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Информиране  и  мотивиране  на  даровити  деца  за  кандидатстване  в  програми  с  финансова подкрепа.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6.   Обогатяване на средата и материалната база.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2F6B4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Създаване на игрово-</w:t>
      </w:r>
      <w:r w:rsidR="00BF211B" w:rsidRPr="00F83739">
        <w:rPr>
          <w:color w:val="2C3E50"/>
        </w:rPr>
        <w:t>образователна  среда  за  провеждане  на  пълноценен  ВОП,  физическа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култура, гарантиране на оптимално здраве и  превенция емоционалния статус на децата.</w:t>
      </w:r>
    </w:p>
    <w:p w:rsidR="00BF211B" w:rsidRPr="00F83739" w:rsidRDefault="002F6B4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 xml:space="preserve">2.  Изграждане на действени взаимоотношения с </w:t>
      </w:r>
      <w:r w:rsidR="00BF211B" w:rsidRPr="00F83739">
        <w:rPr>
          <w:color w:val="2C3E50"/>
        </w:rPr>
        <w:t>общинската  администрация  за  формиране  и оптимално изразходване на бюджетната субсидия.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Изграждане на активно сътрудничество и партниране с обществени и социални организации за осигуряване  на финансови средства за обновяване на материално-техническата база.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 Своевременно отстраняване на повреди с цел опазване живота и здравето на децата и персонала.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Изготвяне   на   план-сметка   за   всяка   календарна   година,   според   потребностите   на  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Изготвяне на искания чрез докладни записки от директора за потребностите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Контрол върху изразходваните средства.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Изготвяне на план за работа с родители и обществени институции, съвместно с членовете на обществения съвет.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7.   Взаимодействие с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Цели: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Разширяване контактите и сътрудничеството с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Разнообразяване формите на взаимодействие с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Анкетно  проучване  за  най-честите  теми,  проблеми,  въпроси,  свързани  с  отглеждането  и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възпитанието на децата, които вълнуват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Дейности за постигане на целите: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Анкетно  проучване  за  най-честите  теми,  проблеми,  въпроси,  свързани  с  отглеждането  и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възпитанието на децата, които вълнуват родителите.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Мотивиране на родителите за участие в дейността на ДГ.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  Провеждане  на  тренинги  с  родителите  съвместно  с  психолози  и  други  специалисти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-    Провеждане   с   родителите   на   наблюдения,   разходки,   открити   практики,   състезания, празници.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II.    Индикации за успех: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 Ефективна образователно възпитателна работа.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 Подобрена образователна среда.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 Брой включени учители в обучителни курсове.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 Брой учители, включени в курсове за повишаване на ПКС и магистърски програми.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 Провеждане  на  въвеждаща,  поддържаща  и  надграждаща  квалификация  на  педагогическия колектив.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 Брой проведени проверки на директора и резултати от тях.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III.  Мониторинг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 Експерти от МОН.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 Експерти от РУО.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 Контролна дейност на директора.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Default="00BF211B" w:rsidP="005166A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rStyle w:val="a4"/>
          <w:color w:val="2C3E50"/>
        </w:rPr>
        <w:t>ГРАФИК НА ДЕЙНОСТИТЕ НА ВЪТРЕШНАТА СИСТЕМА ЗА УПРАВЛЕНИЕ НА КАЧЕСТВОТО НА ОБРАЗОВАНИЕТО, ВЪЗПИТАНИЕТО И СОЦИЛИЗАЦИЯТА В ДЕТСКАТА ГРАДИНА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       </w:t>
      </w:r>
      <w:r w:rsidRPr="00F83739">
        <w:rPr>
          <w:rStyle w:val="a4"/>
          <w:color w:val="2C3E50"/>
        </w:rPr>
        <w:t>ЕТАПИ НА САМООЦЕНЯВАНЕТО    ОТГОВОРНИК            СРОК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1.    Определяне на работната група за самооценяване на качеството - Отго</w:t>
      </w:r>
      <w:r w:rsidR="00C2286F">
        <w:rPr>
          <w:color w:val="2C3E50"/>
        </w:rPr>
        <w:t>ворник - Директор. До 20.09.2024</w:t>
      </w:r>
      <w:r w:rsidRPr="00F83739">
        <w:rPr>
          <w:color w:val="2C3E50"/>
        </w:rPr>
        <w:t>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2.    Инструктаж на членовете на работната група .Дирек</w:t>
      </w:r>
      <w:r w:rsidR="00C2286F">
        <w:rPr>
          <w:color w:val="2C3E50"/>
        </w:rPr>
        <w:t>тор                До 20.09.2024</w:t>
      </w:r>
      <w:r w:rsidRPr="00F83739">
        <w:rPr>
          <w:color w:val="2C3E50"/>
        </w:rPr>
        <w:t xml:space="preserve"> г.              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3.    Подготовка - определяне на дейностите, процедурите, критериите, показателите и инструментите за самооценяване. Отговорни</w:t>
      </w:r>
      <w:r w:rsidR="00C2286F">
        <w:rPr>
          <w:color w:val="2C3E50"/>
        </w:rPr>
        <w:t>к - Директор. Срок до 20.12.2024</w:t>
      </w:r>
      <w:r w:rsidRPr="00F83739">
        <w:rPr>
          <w:color w:val="2C3E50"/>
        </w:rPr>
        <w:t>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4.    Провеждане на информационна кампания сред учителите, другите педагогически специалисти и родителите. Отговорник - Ди</w:t>
      </w:r>
      <w:r w:rsidR="00C2286F">
        <w:rPr>
          <w:color w:val="2C3E50"/>
        </w:rPr>
        <w:t>ректор, РГСК. Срок до 20.03.2025</w:t>
      </w:r>
      <w:r w:rsidRPr="00F83739">
        <w:rPr>
          <w:color w:val="2C3E50"/>
        </w:rPr>
        <w:t>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5.    Провеждане на самооценяването Отговорник - Ди</w:t>
      </w:r>
      <w:r w:rsidR="00C2286F">
        <w:rPr>
          <w:color w:val="2C3E50"/>
        </w:rPr>
        <w:t>ректор, РГСК. Срок до 19.06.2025</w:t>
      </w:r>
      <w:r w:rsidRPr="00F83739">
        <w:rPr>
          <w:color w:val="2C3E50"/>
        </w:rPr>
        <w:t xml:space="preserve"> 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6.    Обработване на информацията от проведеното самооценяване. Отговорн</w:t>
      </w:r>
      <w:r w:rsidR="00C2286F">
        <w:rPr>
          <w:color w:val="2C3E50"/>
        </w:rPr>
        <w:t>ик - РГСК   Срок до  30.06. 2025</w:t>
      </w:r>
      <w:r w:rsidRPr="00F83739">
        <w:rPr>
          <w:color w:val="2C3E50"/>
        </w:rPr>
        <w:t>г.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7.    Анализиране на получените резултати от самооценяването. Отговорник - Ди</w:t>
      </w:r>
      <w:r w:rsidR="00C2286F">
        <w:rPr>
          <w:color w:val="2C3E50"/>
        </w:rPr>
        <w:t>ректор, РГСК. Срок до 10.07.2025</w:t>
      </w:r>
      <w:r w:rsidRPr="00F83739">
        <w:rPr>
          <w:color w:val="2C3E50"/>
        </w:rPr>
        <w:t>г.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8.    Предлагане на мерки за внасяне на подобрения в работата на институцията за повишаване на качеството на образование за достигане на ДОИ. Отговорник - Ди</w:t>
      </w:r>
      <w:r w:rsidR="00C2286F">
        <w:rPr>
          <w:color w:val="2C3E50"/>
        </w:rPr>
        <w:t>ректор, РГСК. Срок до 17.07.2025</w:t>
      </w:r>
      <w:r w:rsidRPr="00F83739">
        <w:rPr>
          <w:color w:val="2C3E50"/>
        </w:rPr>
        <w:t>г.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9.    Изготвяне на доклад от самооценяването. Отговорник - Ди</w:t>
      </w:r>
      <w:r w:rsidR="00C2286F">
        <w:rPr>
          <w:color w:val="2C3E50"/>
        </w:rPr>
        <w:t>ректор, РГСК. Срок до 24.07.2025</w:t>
      </w:r>
      <w:r w:rsidRPr="00F83739">
        <w:rPr>
          <w:color w:val="2C3E50"/>
        </w:rPr>
        <w:t>г. 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  <w:r w:rsidRPr="00F83739">
        <w:rPr>
          <w:color w:val="2C3E50"/>
        </w:rPr>
        <w:t>10.  Утвърждаване на доклада от самооценяванет</w:t>
      </w:r>
      <w:r w:rsidR="00C2286F">
        <w:rPr>
          <w:color w:val="2C3E50"/>
        </w:rPr>
        <w:t>о - Директор. Срок до 01.09.2025</w:t>
      </w:r>
    </w:p>
    <w:p w:rsidR="00BF211B" w:rsidRPr="00F83739" w:rsidRDefault="00BF211B" w:rsidP="005166A4">
      <w:pPr>
        <w:pStyle w:val="a5"/>
        <w:shd w:val="clear" w:color="auto" w:fill="FFFFFF"/>
        <w:spacing w:before="0" w:beforeAutospacing="0" w:after="0" w:afterAutospacing="0"/>
        <w:rPr>
          <w:color w:val="2C3E50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5166A4" w:rsidRDefault="005166A4" w:rsidP="00407F03">
      <w:pPr>
        <w:shd w:val="clear" w:color="auto" w:fill="FFFFFF"/>
        <w:spacing w:after="4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C3E50"/>
          <w:kern w:val="36"/>
          <w:sz w:val="24"/>
          <w:szCs w:val="24"/>
          <w:lang w:eastAsia="bg-BG"/>
        </w:rPr>
      </w:pPr>
    </w:p>
    <w:p w:rsidR="0030055D" w:rsidRDefault="0030055D" w:rsidP="00F83739"/>
    <w:sectPr w:rsidR="0030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6AD"/>
    <w:multiLevelType w:val="multilevel"/>
    <w:tmpl w:val="7E5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F6EA0"/>
    <w:multiLevelType w:val="multilevel"/>
    <w:tmpl w:val="604E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C5"/>
    <w:rsid w:val="001C2A37"/>
    <w:rsid w:val="00263E22"/>
    <w:rsid w:val="002C3C86"/>
    <w:rsid w:val="002F6B4B"/>
    <w:rsid w:val="0030055D"/>
    <w:rsid w:val="00407F03"/>
    <w:rsid w:val="00412701"/>
    <w:rsid w:val="004674C5"/>
    <w:rsid w:val="005166A4"/>
    <w:rsid w:val="006B4B1F"/>
    <w:rsid w:val="00793A7A"/>
    <w:rsid w:val="007F0F5D"/>
    <w:rsid w:val="00B67160"/>
    <w:rsid w:val="00B81561"/>
    <w:rsid w:val="00BF211B"/>
    <w:rsid w:val="00C2286F"/>
    <w:rsid w:val="00E251F7"/>
    <w:rsid w:val="00F83739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055D"/>
    <w:rPr>
      <w:i/>
      <w:iCs/>
    </w:rPr>
  </w:style>
  <w:style w:type="character" w:styleId="a4">
    <w:name w:val="Strong"/>
    <w:basedOn w:val="a0"/>
    <w:uiPriority w:val="22"/>
    <w:qFormat/>
    <w:rsid w:val="0030055D"/>
    <w:rPr>
      <w:b/>
      <w:bCs/>
    </w:rPr>
  </w:style>
  <w:style w:type="paragraph" w:styleId="a5">
    <w:name w:val="Normal (Web)"/>
    <w:basedOn w:val="a"/>
    <w:uiPriority w:val="99"/>
    <w:semiHidden/>
    <w:unhideWhenUsed/>
    <w:rsid w:val="00BF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B6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7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055D"/>
    <w:rPr>
      <w:i/>
      <w:iCs/>
    </w:rPr>
  </w:style>
  <w:style w:type="character" w:styleId="a4">
    <w:name w:val="Strong"/>
    <w:basedOn w:val="a0"/>
    <w:uiPriority w:val="22"/>
    <w:qFormat/>
    <w:rsid w:val="0030055D"/>
    <w:rPr>
      <w:b/>
      <w:bCs/>
    </w:rPr>
  </w:style>
  <w:style w:type="paragraph" w:styleId="a5">
    <w:name w:val="Normal (Web)"/>
    <w:basedOn w:val="a"/>
    <w:uiPriority w:val="99"/>
    <w:semiHidden/>
    <w:unhideWhenUsed/>
    <w:rsid w:val="00BF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B6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Latitude</cp:lastModifiedBy>
  <cp:revision>7</cp:revision>
  <cp:lastPrinted>2022-03-24T14:27:00Z</cp:lastPrinted>
  <dcterms:created xsi:type="dcterms:W3CDTF">2025-03-30T15:33:00Z</dcterms:created>
  <dcterms:modified xsi:type="dcterms:W3CDTF">2025-03-30T19:34:00Z</dcterms:modified>
</cp:coreProperties>
</file>